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5" w:rsidRPr="00992303" w:rsidRDefault="00E628B5" w:rsidP="00E628B5">
      <w:pPr>
        <w:spacing w:beforeLines="50" w:afterLines="50" w:line="520" w:lineRule="exact"/>
        <w:jc w:val="center"/>
        <w:rPr>
          <w:rFonts w:eastAsia="华文中宋"/>
          <w:b/>
          <w:bCs/>
          <w:sz w:val="30"/>
          <w:szCs w:val="30"/>
        </w:rPr>
      </w:pPr>
      <w:r w:rsidRPr="00992303">
        <w:rPr>
          <w:rFonts w:eastAsia="华文中宋" w:hint="eastAsia"/>
          <w:b/>
          <w:bCs/>
          <w:sz w:val="30"/>
          <w:szCs w:val="30"/>
        </w:rPr>
        <w:t>档案管理工作流程</w:t>
      </w:r>
    </w:p>
    <w:p w:rsidR="00E628B5" w:rsidRPr="00992303" w:rsidRDefault="00E628B5" w:rsidP="00E628B5">
      <w:pPr>
        <w:rPr>
          <w:rFonts w:eastAsia="仿宋_GB2312"/>
        </w:rPr>
      </w:pPr>
    </w:p>
    <w:p w:rsidR="00E628B5" w:rsidRPr="00992303" w:rsidRDefault="00E628B5" w:rsidP="00E628B5">
      <w:pPr>
        <w:rPr>
          <w:rFonts w:eastAsia="仿宋_GB2312"/>
          <w:color w:val="000000"/>
          <w:sz w:val="20"/>
        </w:rPr>
      </w:pPr>
      <w:r>
        <w:rPr>
          <w:rFonts w:eastAsia="仿宋_GB2312"/>
          <w:color w:val="000000"/>
          <w:sz w:val="20"/>
        </w:rPr>
      </w:r>
      <w:r>
        <w:rPr>
          <w:rFonts w:eastAsia="仿宋_GB2312"/>
          <w:color w:val="000000"/>
          <w:sz w:val="20"/>
        </w:rPr>
        <w:pict>
          <v:group id="_x0000_s2050" editas="canvas" style="width:414pt;height:465.8pt;mso-position-horizontal-relative:char;mso-position-vertical-relative:line" coordorigin="1597,2510" coordsize="8280,93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597;top:2510;width:8280;height:931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577;top:6254;width:4680;height:780">
              <v:textbox style="mso-next-textbox:#_x0000_s2052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期间档案管理人员负责（</w:t>
                    </w: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）每月定期收集、最后汇总（</w:t>
                    </w: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2</w:t>
                    </w: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）相关人员的借档、查档</w:t>
                    </w:r>
                  </w:p>
                </w:txbxContent>
              </v:textbox>
            </v:shape>
            <v:shape id="_x0000_s2053" type="#_x0000_t202" style="position:absolute;left:7162;top:7755;width:1440;height:467">
              <v:textbox style="mso-next-textbox:#_x0000_s2053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资料组卷</w:t>
                    </w:r>
                  </w:p>
                </w:txbxContent>
              </v:textbox>
            </v:shape>
            <v:shape id="_x0000_s2054" type="#_x0000_t202" style="position:absolute;left:6456;top:4117;width:1438;height:470">
              <v:textbox style="mso-next-textbox:#_x0000_s2054">
                <w:txbxContent>
                  <w:p w:rsidR="00E628B5" w:rsidRDefault="00E628B5" w:rsidP="00E628B5">
                    <w:pPr>
                      <w:jc w:val="center"/>
                    </w:pPr>
                    <w:r>
                      <w:rPr>
                        <w:rFonts w:hint="eastAsia"/>
                      </w:rPr>
                      <w:t>材料管理科</w:t>
                    </w:r>
                  </w:p>
                </w:txbxContent>
              </v:textbox>
            </v:shape>
            <v:shape id="_x0000_s2055" type="#_x0000_t202" style="position:absolute;left:4916;top:4116;width:1441;height:470">
              <v:textbox style="mso-next-textbox:#_x0000_s2055">
                <w:txbxContent>
                  <w:p w:rsidR="00E628B5" w:rsidRDefault="00E628B5" w:rsidP="00E628B5">
                    <w:pPr>
                      <w:jc w:val="center"/>
                    </w:pPr>
                    <w:r>
                      <w:rPr>
                        <w:rFonts w:hint="eastAsia"/>
                      </w:rPr>
                      <w:t>施工管理科</w:t>
                    </w:r>
                  </w:p>
                </w:txbxContent>
              </v:textbox>
            </v:shape>
            <v:line id="_x0000_s2056" style="position:absolute" from="5737,4382" to="5737,4382">
              <v:stroke endarrow="block"/>
            </v:line>
            <v:shape id="_x0000_s2057" type="#_x0000_t202" style="position:absolute;left:3227;top:4117;width:1430;height:469">
              <v:textbox style="mso-next-textbox:#_x0000_s2057">
                <w:txbxContent>
                  <w:p w:rsidR="00E628B5" w:rsidRDefault="00E628B5" w:rsidP="00E628B5">
                    <w:r w:rsidRPr="00350B01">
                      <w:rPr>
                        <w:rFonts w:hint="eastAsia"/>
                      </w:rPr>
                      <w:t>计划管理</w:t>
                    </w:r>
                    <w:r>
                      <w:rPr>
                        <w:rFonts w:hint="eastAsia"/>
                      </w:rPr>
                      <w:t>科</w:t>
                    </w:r>
                  </w:p>
                </w:txbxContent>
              </v:textbox>
            </v:shape>
            <v:shape id="_x0000_s2058" type="#_x0000_t202" style="position:absolute;left:2677;top:2822;width:1440;height:467">
              <v:textbox style="mso-next-textbox:#_x0000_s2058">
                <w:txbxContent>
                  <w:p w:rsidR="00E628B5" w:rsidRDefault="00E628B5" w:rsidP="00E628B5">
                    <w:r w:rsidRPr="0056771C">
                      <w:rPr>
                        <w:rFonts w:hint="eastAsia"/>
                        <w:sz w:val="24"/>
                        <w:szCs w:val="24"/>
                      </w:rPr>
                      <w:t>施工单位</w:t>
                    </w:r>
                    <w:r>
                      <w:rPr>
                        <w:rFonts w:hint="eastAsia"/>
                      </w:rPr>
                      <w:t>（施工（施工</w:t>
                    </w:r>
                  </w:p>
                </w:txbxContent>
              </v:textbox>
            </v:shape>
            <v:shape id="_x0000_s2059" type="#_x0000_t202" style="position:absolute;left:7537;top:2822;width:1439;height:467">
              <v:textbox style="mso-next-textbox:#_x0000_s2059">
                <w:txbxContent>
                  <w:p w:rsidR="00E628B5" w:rsidRPr="00350B01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50B01">
                      <w:rPr>
                        <w:rFonts w:hint="eastAsia"/>
                        <w:sz w:val="24"/>
                        <w:szCs w:val="24"/>
                      </w:rPr>
                      <w:t>监理单位</w:t>
                    </w:r>
                  </w:p>
                </w:txbxContent>
              </v:textbox>
            </v:shape>
            <v:line id="_x0000_s2060" style="position:absolute;flip:y" from="4117,3135" to="7537,3136">
              <v:stroke endarrow="block"/>
            </v:line>
            <v:line id="_x0000_s2061" style="position:absolute" from="5737,5163" to="5737,5163">
              <v:stroke endarrow="block"/>
            </v:line>
            <v:shape id="_x0000_s2062" type="#_x0000_t202" style="position:absolute;left:6457;top:8884;width:2844;height:467">
              <v:textbox style="mso-next-textbox:#_x0000_s2062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建立校档案馆电子目录</w:t>
                    </w:r>
                  </w:p>
                </w:txbxContent>
              </v:textbox>
            </v:shape>
            <v:shape id="_x0000_s2063" type="#_x0000_t202" style="position:absolute;left:8077;top:4084;width:1449;height:469">
              <v:textbox style="mso-next-textbox:#_x0000_s2063">
                <w:txbxContent>
                  <w:p w:rsidR="00E628B5" w:rsidRDefault="00E628B5" w:rsidP="00E628B5">
                    <w:pPr>
                      <w:jc w:val="center"/>
                    </w:pPr>
                    <w:r>
                      <w:rPr>
                        <w:rFonts w:hint="eastAsia"/>
                      </w:rPr>
                      <w:t>项目管理科</w:t>
                    </w:r>
                  </w:p>
                </w:txbxContent>
              </v:textbox>
            </v:shape>
            <v:line id="_x0000_s2064" style="position:absolute;flip:x" from="7891,8222" to="7893,8884">
              <v:stroke endarrow="block"/>
            </v:line>
            <v:shape id="_x0000_s2065" type="#_x0000_t202" style="position:absolute;left:1597;top:4116;width:1455;height:437">
              <v:textbox style="mso-next-textbox:#_x0000_s2065">
                <w:txbxContent>
                  <w:p w:rsidR="00E628B5" w:rsidRDefault="00E628B5" w:rsidP="00E628B5">
                    <w:pPr>
                      <w:jc w:val="center"/>
                    </w:pPr>
                    <w:r w:rsidRPr="00350B01">
                      <w:rPr>
                        <w:rFonts w:hint="eastAsia"/>
                      </w:rPr>
                      <w:t>综合管理</w:t>
                    </w:r>
                    <w:r>
                      <w:rPr>
                        <w:rFonts w:hint="eastAsia"/>
                      </w:rPr>
                      <w:t>科</w:t>
                    </w:r>
                  </w:p>
                </w:txbxContent>
              </v:textbox>
            </v:shape>
            <v:shape id="_x0000_s2066" type="#_x0000_t202" style="position:absolute;left:5014;top:7753;width:1443;height:469">
              <v:textbox style="mso-next-textbox:#_x0000_s2066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资料整理</w:t>
                    </w:r>
                  </w:p>
                </w:txbxContent>
              </v:textbox>
            </v:shape>
            <v:line id="_x0000_s2067" style="position:absolute" from="5629,8218" to="5635,10039">
              <v:stroke endarrow="block"/>
            </v:line>
            <v:shape id="_x0000_s2068" type="#_x0000_t202" style="position:absolute;left:4774;top:10039;width:1861;height:540">
              <v:textbox style="mso-next-textbox:#_x0000_s2068">
                <w:txbxContent>
                  <w:p w:rsidR="00E628B5" w:rsidRPr="00CF4B5A" w:rsidRDefault="00E628B5" w:rsidP="00E628B5">
                    <w:pPr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市城建档案馆</w:t>
                    </w:r>
                  </w:p>
                </w:txbxContent>
              </v:textbox>
            </v:shape>
            <v:shape id="_x0000_s2069" type="#_x0000_t202" style="position:absolute;left:3052;top:7751;width:1425;height:467">
              <v:textbox style="mso-next-textbox:#_x0000_s2069">
                <w:txbxContent>
                  <w:p w:rsidR="00E628B5" w:rsidRPr="00CF4B5A" w:rsidRDefault="00E628B5" w:rsidP="00E628B5">
                    <w:pPr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资料整理</w:t>
                    </w:r>
                  </w:p>
                </w:txbxContent>
              </v:textbox>
            </v:shape>
            <v:line id="_x0000_s2070" style="position:absolute" from="3757,7034" to="3758,7751">
              <v:stroke endarrow="block"/>
            </v:line>
            <v:shape id="_x0000_s2071" type="#_x0000_t202" style="position:absolute;left:2857;top:10039;width:1800;height:540">
              <v:textbox style="mso-next-textbox:#_x0000_s2071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基建</w:t>
                    </w: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处档案室</w:t>
                    </w:r>
                  </w:p>
                </w:txbxContent>
              </v:textbox>
            </v:shape>
            <v:line id="_x0000_s2072" style="position:absolute;flip:x" from="3756,8218" to="3757,10039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3397;top:3289;width:15;height:428" o:connectortype="straight">
              <v:shadow color="#868686"/>
            </v:shape>
            <v:shape id="_x0000_s2074" type="#_x0000_t32" style="position:absolute;left:8246;top:3289;width:15;height:428" o:connectortype="straight">
              <v:shadow color="#868686"/>
            </v:shape>
            <v:shape id="_x0000_s2075" type="#_x0000_t202" style="position:absolute;left:1812;top:3349;width:1630;height:632" filled="f" fillcolor="black" stroked="f">
              <v:shadow color="#868686"/>
              <v:textbox style="mso-next-textbox:#_x0000_s2075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竣工验收文件</w:t>
                    </w:r>
                  </w:p>
                </w:txbxContent>
              </v:textbox>
            </v:shape>
            <v:shape id="_x0000_s2076" type="#_x0000_t32" style="position:absolute;left:3397;top:3717;width:4864;height:0" o:connectortype="straight">
              <v:shadow color="#868686"/>
            </v:shape>
            <v:shape id="_x0000_s2077" type="#_x0000_t32" style="position:absolute;left:5644;top:3133;width:1;height:983" o:connectortype="straight">
              <v:stroke endarrow="block"/>
              <v:shadow color="#868686"/>
            </v:shape>
            <v:shape id="_x0000_s2078" type="#_x0000_t202" style="position:absolute;left:4920;top:2604;width:1887;height:424" filled="f" fillcolor="black" stroked="f">
              <v:shadow color="#868686"/>
              <v:textbox style="mso-next-textbox:#_x0000_s2078">
                <w:txbxContent>
                  <w:p w:rsidR="00E628B5" w:rsidRPr="003D0A9A" w:rsidRDefault="00E628B5" w:rsidP="00E628B5">
                    <w:r w:rsidRPr="003D0A9A">
                      <w:rPr>
                        <w:rFonts w:hint="eastAsia"/>
                      </w:rPr>
                      <w:t>施工技术文件</w:t>
                    </w:r>
                  </w:p>
                </w:txbxContent>
              </v:textbox>
            </v:shape>
            <v:shape id="_x0000_s2079" type="#_x0000_t202" style="position:absolute;left:6034;top:3268;width:1887;height:424" filled="f" fillcolor="black" stroked="f">
              <v:shadow color="#868686"/>
              <v:textbox style="mso-next-textbox:#_x0000_s2079">
                <w:txbxContent>
                  <w:p w:rsidR="00E628B5" w:rsidRPr="003D0A9A" w:rsidRDefault="00E628B5" w:rsidP="00E628B5">
                    <w:r w:rsidRPr="003D0A9A">
                      <w:rPr>
                        <w:rFonts w:hint="eastAsia"/>
                      </w:rPr>
                      <w:t>施工技术文件</w:t>
                    </w:r>
                  </w:p>
                </w:txbxContent>
              </v:textbox>
            </v:shape>
            <v:shape id="_x0000_s2080" type="#_x0000_t202" style="position:absolute;left:6037;top:3692;width:1887;height:424" filled="f" fillcolor="black" stroked="f">
              <v:shadow color="#868686"/>
              <v:textbox style="mso-next-textbox:#_x0000_s2080">
                <w:txbxContent>
                  <w:p w:rsidR="00E628B5" w:rsidRPr="003D0A9A" w:rsidRDefault="00E628B5" w:rsidP="00E628B5">
                    <w:r>
                      <w:rPr>
                        <w:rFonts w:hint="eastAsia"/>
                      </w:rPr>
                      <w:t>监理文件</w:t>
                    </w:r>
                  </w:p>
                </w:txbxContent>
              </v:textbox>
            </v:shape>
            <v:shape id="_x0000_s2081" type="#_x0000_t32" style="position:absolute;left:2286;top:4553;width:15;height:1222" o:connectortype="straight">
              <v:shadow color="#868686"/>
            </v:shape>
            <v:shape id="_x0000_s2082" type="#_x0000_t202" style="position:absolute;left:3227;top:4560;width:720;height:1140" filled="f" fillcolor="black" stroked="f">
              <v:shadow color="#868686"/>
              <v:textbox style="mso-next-textbox:#_x0000_s2082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竣工验收文件</w:t>
                    </w:r>
                  </w:p>
                </w:txbxContent>
              </v:textbox>
            </v:shape>
            <v:shape id="_x0000_s2083" type="#_x0000_t32" style="position:absolute;left:3922;top:4560;width:15;height:1222" o:connectortype="straight">
              <v:shadow color="#868686"/>
            </v:shape>
            <v:shape id="_x0000_s2084" type="#_x0000_t32" style="position:absolute;left:5629;top:4587;width:15;height:1222" o:connectortype="straight">
              <v:shadow color="#868686"/>
            </v:shape>
            <v:shape id="_x0000_s2085" type="#_x0000_t32" style="position:absolute;left:7162;top:4587;width:15;height:1222" o:connectortype="straight">
              <v:shadow color="#868686"/>
            </v:shape>
            <v:shape id="_x0000_s2086" type="#_x0000_t32" style="position:absolute;left:8768;top:4560;width:15;height:1222" o:connectortype="straight">
              <v:shadow color="#868686"/>
            </v:shape>
            <v:shape id="_x0000_s2087" type="#_x0000_t202" style="position:absolute;left:3938;top:4553;width:720;height:1140" filled="f" fillcolor="black" stroked="f">
              <v:shadow color="#868686"/>
              <v:textbox style="mso-next-textbox:#_x0000_s2087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前期审批文件</w:t>
                    </w:r>
                  </w:p>
                </w:txbxContent>
              </v:textbox>
            </v:shape>
            <v:shape id="_x0000_s2088" type="#_x0000_t202" style="position:absolute;left:4916;top:4553;width:720;height:1001" filled="f" fillcolor="black" stroked="f">
              <v:shadow color="#868686"/>
              <v:textbox style="mso-next-textbox:#_x0000_s2088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监理单位文件</w:t>
                    </w:r>
                  </w:p>
                </w:txbxContent>
              </v:textbox>
            </v:shape>
            <v:shape id="_x0000_s2089" type="#_x0000_t202" style="position:absolute;left:5645;top:4553;width:720;height:1001" filled="f" fillcolor="black" stroked="f">
              <v:shadow color="#868686"/>
              <v:textbox style="mso-next-textbox:#_x0000_s2089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施工单位文件</w:t>
                    </w:r>
                  </w:p>
                </w:txbxContent>
              </v:textbox>
            </v:shape>
            <v:shape id="_x0000_s2090" type="#_x0000_t202" style="position:absolute;left:2272;top:4549;width:720;height:930" filled="f" fillcolor="black" stroked="f">
              <v:shadow color="#868686"/>
              <v:textbox style="mso-next-textbox:#_x0000_s2090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文书档案</w:t>
                    </w:r>
                  </w:p>
                </w:txbxContent>
              </v:textbox>
            </v:shape>
            <v:shape id="_x0000_s2091" type="#_x0000_t202" style="position:absolute;left:7132;top:4534;width:977;height:1384" filled="f" fillcolor="black" stroked="f">
              <v:shadow color="#868686"/>
              <v:textbox style="mso-next-textbox:#_x0000_s2091">
                <w:txbxContent>
                  <w:p w:rsidR="00E628B5" w:rsidRPr="002069FE" w:rsidRDefault="00E628B5" w:rsidP="00E628B5">
                    <w:r w:rsidRPr="002069FE">
                      <w:rPr>
                        <w:rFonts w:hint="eastAsia"/>
                      </w:rPr>
                      <w:t>材料设备招投标文件</w:t>
                    </w:r>
                  </w:p>
                </w:txbxContent>
              </v:textbox>
            </v:shape>
            <v:shape id="_x0000_s2092" type="#_x0000_t202" style="position:absolute;left:8109;top:4545;width:720;height:766" filled="f" fillcolor="black" stroked="f">
              <v:shadow color="#868686"/>
              <v:textbox style="mso-next-textbox:#_x0000_s2092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施工招投标文件</w:t>
                    </w:r>
                  </w:p>
                </w:txbxContent>
              </v:textbox>
            </v:shape>
            <v:shape id="_x0000_s2093" type="#_x0000_t202" style="position:absolute;left:8769;top:4560;width:720;height:751" filled="f" fillcolor="black" stroked="f">
              <v:shadow color="#868686"/>
              <v:textbox style="mso-next-textbox:#_x0000_s2093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结算资料</w:t>
                    </w:r>
                  </w:p>
                </w:txbxContent>
              </v:textbox>
            </v:shape>
            <v:shape id="_x0000_s2094" type="#_x0000_t32" style="position:absolute;left:2301;top:5782;width:6484;height:16;flip:y" o:connectortype="straight">
              <v:shadow color="#868686"/>
            </v:shape>
            <v:shape id="_x0000_s2095" type="#_x0000_t32" style="position:absolute;left:5644;top:5263;width:1;height:983" o:connectortype="straight">
              <v:stroke endarrow="block"/>
              <v:shadow color="#868686"/>
            </v:shape>
            <v:line id="_x0000_s2096" style="position:absolute" from="5635,7034" to="5636,7751">
              <v:stroke endarrow="block"/>
            </v:line>
            <v:line id="_x0000_s2097" style="position:absolute" from="7893,7034" to="7894,7751">
              <v:stroke endarrow="block"/>
            </v:line>
            <v:shape id="_x0000_s2098" type="#_x0000_t202" style="position:absolute;left:3242;top:8501;width:350;height:1029" filled="f" fillcolor="black" stroked="f">
              <v:shadow color="#868686"/>
              <v:textbox style="mso-next-textbox:#_x0000_s2098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竣工图</w:t>
                    </w:r>
                  </w:p>
                </w:txbxContent>
              </v:textbox>
            </v:shape>
            <v:shape id="_x0000_s2099" type="#_x0000_t202" style="position:absolute;left:3798;top:8475;width:976;height:1564" filled="f" fillcolor="black" stroked="f">
              <v:shadow color="#868686"/>
              <v:textbox style="mso-next-textbox:#_x0000_s2099">
                <w:txbxContent>
                  <w:p w:rsidR="00E628B5" w:rsidRDefault="00E628B5" w:rsidP="00E628B5">
                    <w:r w:rsidRPr="004F230C">
                      <w:rPr>
                        <w:rFonts w:hint="eastAsia"/>
                      </w:rPr>
                      <w:t>部分前期、竣工验收文件</w:t>
                    </w:r>
                  </w:p>
                </w:txbxContent>
              </v:textbox>
            </v:shape>
            <v:shape id="_x0000_s2100" type="#_x0000_t202" style="position:absolute;left:5117;top:8501;width:350;height:1341" filled="f" fillcolor="black" stroked="f">
              <v:shadow color="#868686"/>
              <v:textbox style="mso-next-textbox:#_x0000_s2100">
                <w:txbxContent>
                  <w:p w:rsidR="00E628B5" w:rsidRDefault="00E628B5" w:rsidP="00E628B5">
                    <w:r>
                      <w:rPr>
                        <w:rFonts w:hint="eastAsia"/>
                      </w:rPr>
                      <w:t>编制目录</w:t>
                    </w:r>
                  </w:p>
                </w:txbxContent>
              </v:textbox>
            </v:shape>
            <v:shape id="_x0000_s2101" type="#_x0000_t202" style="position:absolute;left:7071;top:10043;width:1697;height:540">
              <v:textbox style="mso-next-textbox:#_x0000_s2101">
                <w:txbxContent>
                  <w:p w:rsidR="00E628B5" w:rsidRPr="00CF4B5A" w:rsidRDefault="00E628B5" w:rsidP="00E628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4B5A">
                      <w:rPr>
                        <w:rFonts w:hint="eastAsia"/>
                        <w:sz w:val="24"/>
                        <w:szCs w:val="24"/>
                      </w:rPr>
                      <w:t>学校档案馆</w:t>
                    </w:r>
                  </w:p>
                </w:txbxContent>
              </v:textbox>
            </v:shape>
            <v:line id="_x0000_s2102" style="position:absolute;flip:x" from="7889,9351" to="7891,10013">
              <v:stroke endarrow="block"/>
            </v:line>
            <w10:wrap type="none"/>
            <w10:anchorlock/>
          </v:group>
        </w:pict>
      </w:r>
    </w:p>
    <w:p w:rsidR="00A07A7D" w:rsidRDefault="00A07A7D"/>
    <w:sectPr w:rsidR="00A0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7D" w:rsidRDefault="00A07A7D" w:rsidP="00E628B5">
      <w:r>
        <w:separator/>
      </w:r>
    </w:p>
  </w:endnote>
  <w:endnote w:type="continuationSeparator" w:id="1">
    <w:p w:rsidR="00A07A7D" w:rsidRDefault="00A07A7D" w:rsidP="00E6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7D" w:rsidRDefault="00A07A7D" w:rsidP="00E628B5">
      <w:r>
        <w:separator/>
      </w:r>
    </w:p>
  </w:footnote>
  <w:footnote w:type="continuationSeparator" w:id="1">
    <w:p w:rsidR="00A07A7D" w:rsidRDefault="00A07A7D" w:rsidP="00E62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8B5"/>
    <w:rsid w:val="00A07A7D"/>
    <w:rsid w:val="00E6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83"/>
        <o:r id="V:Rule2" type="connector" idref="#_x0000_s2084"/>
        <o:r id="V:Rule3" type="connector" idref="#_x0000_s2081"/>
        <o:r id="V:Rule4" type="connector" idref="#_x0000_s2077"/>
        <o:r id="V:Rule5" type="connector" idref="#_x0000_s2085"/>
        <o:r id="V:Rule6" type="connector" idref="#_x0000_s2086"/>
        <o:r id="V:Rule7" type="connector" idref="#_x0000_s2095"/>
        <o:r id="V:Rule8" type="connector" idref="#_x0000_s2094"/>
        <o:r id="V:Rule9" type="connector" idref="#_x0000_s2076"/>
        <o:r id="V:Rule10" type="connector" idref="#_x0000_s2073">
          <o:proxy start="" idref="#_x0000_s2058" connectloc="2"/>
        </o:r>
        <o:r id="V:Rule11" type="connector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2013-08-26T07:54:00Z</dcterms:created>
  <dcterms:modified xsi:type="dcterms:W3CDTF">2013-08-26T07:54:00Z</dcterms:modified>
</cp:coreProperties>
</file>