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BF" w:rsidRPr="00992303" w:rsidRDefault="00B42ABF" w:rsidP="00B42ABF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统计工作流程</w:t>
      </w:r>
    </w:p>
    <w:p w:rsidR="00B42ABF" w:rsidRPr="00992303" w:rsidRDefault="00B42ABF" w:rsidP="00B42ABF">
      <w:pPr>
        <w:spacing w:line="520" w:lineRule="exact"/>
        <w:jc w:val="center"/>
        <w:rPr>
          <w:rFonts w:eastAsia="仿宋_GB2312"/>
        </w:rPr>
      </w:pPr>
      <w:r w:rsidRPr="00754DF5">
        <w:rPr>
          <w:rFonts w:eastAsia="仿宋_GB2312"/>
          <w:noProof/>
          <w:color w:val="000000"/>
          <w:sz w:val="20"/>
        </w:rPr>
        <w:pict>
          <v:group id="_x0000_s2050" editas="canvas" style="position:absolute;left:0;text-align:left;margin-left:.5pt;margin-top:10.25pt;width:414pt;height:389.25pt;z-index:251660288" coordorigin="1588,2535" coordsize="8280,77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588;top:2535;width:8280;height:778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28;top:4718;width:1620;height:469">
              <v:textbox style="mso-next-textbox:#_x0000_s2052">
                <w:txbxContent>
                  <w:p w:rsidR="00B42ABF" w:rsidRPr="003E6E71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E6E71">
                      <w:rPr>
                        <w:rFonts w:hint="eastAsia"/>
                        <w:sz w:val="24"/>
                        <w:szCs w:val="24"/>
                      </w:rPr>
                      <w:t>数据收集</w:t>
                    </w:r>
                  </w:p>
                </w:txbxContent>
              </v:textbox>
            </v:shape>
            <v:line id="_x0000_s2053" style="position:absolute" from="5728,4407" to="5728,4407">
              <v:stroke endarrow="block"/>
            </v:line>
            <v:shape id="_x0000_s2054" type="#_x0000_t202" style="position:absolute;left:2488;top:2847;width:1440;height:467">
              <v:textbox style="mso-next-textbox:#_x0000_s2054">
                <w:txbxContent>
                  <w:p w:rsidR="00B42ABF" w:rsidRPr="0056771C" w:rsidRDefault="00B42ABF" w:rsidP="00B42ABF">
                    <w:pPr>
                      <w:rPr>
                        <w:sz w:val="24"/>
                        <w:szCs w:val="24"/>
                      </w:rPr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校财务科</w:t>
                    </w:r>
                  </w:p>
                </w:txbxContent>
              </v:textbox>
            </v:shape>
            <v:shape id="_x0000_s2055" type="#_x0000_t202" style="position:absolute;left:7348;top:2847;width:1620;height:467">
              <v:textbox style="mso-next-textbox:#_x0000_s2055">
                <w:txbxContent>
                  <w:p w:rsidR="00B42ABF" w:rsidRPr="0056771C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监理单位</w:t>
                    </w:r>
                  </w:p>
                </w:txbxContent>
              </v:textbox>
            </v:shape>
            <v:line id="_x0000_s2056" style="position:absolute" from="5728,5188" to="5728,5188">
              <v:stroke endarrow="block"/>
            </v:line>
            <v:line id="_x0000_s2057" style="position:absolute" from="5550,6394" to="5553,7484">
              <v:stroke endarrow="block"/>
            </v:line>
            <v:shape id="_x0000_s2058" type="#_x0000_t202" style="position:absolute;left:4648;top:6120;width:1980;height:469">
              <v:textbox style="mso-next-textbox:#_x0000_s2058">
                <w:txbxContent>
                  <w:p w:rsidR="00B42ABF" w:rsidRPr="003E6E71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E6E71">
                      <w:rPr>
                        <w:rFonts w:hint="eastAsia"/>
                        <w:sz w:val="24"/>
                        <w:szCs w:val="24"/>
                      </w:rPr>
                      <w:t>数据整理、填表</w:t>
                    </w:r>
                  </w:p>
                </w:txbxContent>
              </v:textbox>
            </v:shape>
            <v:line id="_x0000_s2059" style="position:absolute" from="5547,5187" to="5550,6120">
              <v:stroke endarrow="block"/>
            </v:line>
            <v:shape id="_x0000_s2060" type="#_x0000_t202" style="position:absolute;left:4693;top:7484;width:1801;height:468">
              <v:textbox style="mso-next-textbox:#_x0000_s2060">
                <w:txbxContent>
                  <w:p w:rsidR="00B42ABF" w:rsidRPr="003E6E71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E6E71">
                      <w:rPr>
                        <w:rFonts w:hint="eastAsia"/>
                        <w:sz w:val="24"/>
                        <w:szCs w:val="24"/>
                      </w:rPr>
                      <w:t>上报数据</w:t>
                    </w:r>
                  </w:p>
                </w:txbxContent>
              </v:textbox>
            </v:shape>
            <v:shape id="_x0000_s2061" type="#_x0000_t202" style="position:absolute;left:4648;top:2847;width:1800;height:467">
              <v:textbox style="mso-next-textbox:#_x0000_s2061">
                <w:txbxContent>
                  <w:p w:rsidR="00B42ABF" w:rsidRPr="0056771C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常州校区</w:t>
                    </w:r>
                  </w:p>
                </w:txbxContent>
              </v:textbox>
            </v:shape>
            <v:line id="_x0000_s2062" style="position:absolute" from="5547,3314" to="5547,4718">
              <v:stroke endarrow="block"/>
            </v:line>
            <v:shape id="_x0000_s2063" type="#_x0000_t202" style="position:absolute;left:1951;top:9525;width:1064;height:468">
              <v:textbox style="mso-next-textbox:#_x0000_s2063">
                <w:txbxContent>
                  <w:p w:rsidR="00B42ABF" w:rsidRPr="0056771C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校办</w:t>
                    </w:r>
                  </w:p>
                </w:txbxContent>
              </v:textbox>
            </v:shape>
            <v:line id="_x0000_s2064" style="position:absolute" from="2488,8715" to="8872,8716"/>
            <v:shape id="_x0000_s2065" type="#_x0000_t202" style="position:absolute;left:3090;top:9525;width:1813;height:468">
              <v:textbox style="mso-next-textbox:#_x0000_s2065">
                <w:txbxContent>
                  <w:p w:rsidR="00B42ABF" w:rsidRPr="005236C1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鼓楼</w:t>
                    </w:r>
                    <w:r w:rsidRPr="005236C1">
                      <w:rPr>
                        <w:rFonts w:hint="eastAsia"/>
                        <w:sz w:val="24"/>
                        <w:szCs w:val="24"/>
                      </w:rPr>
                      <w:t>区统</w:t>
                    </w: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计</w:t>
                    </w:r>
                    <w:r w:rsidRPr="005236C1">
                      <w:rPr>
                        <w:rFonts w:hint="eastAsia"/>
                        <w:sz w:val="24"/>
                        <w:szCs w:val="24"/>
                      </w:rPr>
                      <w:t>局</w:t>
                    </w:r>
                  </w:p>
                </w:txbxContent>
              </v:textbox>
            </v:shape>
            <v:shape id="_x0000_s2066" type="#_x0000_t202" style="position:absolute;left:5081;top:9525;width:1367;height:468">
              <v:textbox style="mso-next-textbox:#_x0000_s2066">
                <w:txbxContent>
                  <w:p w:rsidR="00B42ABF" w:rsidRPr="0056771C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省教育厅</w:t>
                    </w:r>
                  </w:p>
                </w:txbxContent>
              </v:textbox>
            </v:shape>
            <v:shape id="_x0000_s2067" type="#_x0000_t202" style="position:absolute;left:6628;top:9525;width:1080;height:468">
              <v:textbox style="mso-next-textbox:#_x0000_s2067">
                <w:txbxContent>
                  <w:p w:rsidR="00B42ABF" w:rsidRPr="0056771C" w:rsidRDefault="00B42ABF" w:rsidP="00B42A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教育部</w:t>
                    </w:r>
                  </w:p>
                </w:txbxContent>
              </v:textbox>
            </v:shape>
            <v:line id="_x0000_s2068" style="position:absolute" from="5545,7952" to="5553,8715"/>
            <v:line id="_x0000_s2069" style="position:absolute" from="2488,8716" to="2490,9525">
              <v:stroke endarrow="block"/>
            </v:line>
            <v:shape id="_x0000_s2070" type="#_x0000_t202" style="position:absolute;left:7852;top:9525;width:2016;height:468">
              <v:textbox style="mso-next-textbox:#_x0000_s2070">
                <w:txbxContent>
                  <w:p w:rsidR="00B42ABF" w:rsidRDefault="00B42ABF" w:rsidP="00B42ABF">
                    <w:pPr>
                      <w:jc w:val="center"/>
                    </w:pPr>
                    <w:r w:rsidRPr="0056771C">
                      <w:rPr>
                        <w:rFonts w:hint="eastAsia"/>
                        <w:sz w:val="24"/>
                        <w:szCs w:val="24"/>
                      </w:rPr>
                      <w:t>校内外其它部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  <v:shape id="_x0000_s2071" type="#_x0000_t202" style="position:absolute;left:4174;top:5400;width:1014;height:425" filled="f" fillcolor="black" stroked="f">
              <v:shadow color="#868686"/>
              <v:textbox style="mso-next-textbox:#_x0000_s2071">
                <w:txbxContent>
                  <w:p w:rsidR="00B42ABF" w:rsidRPr="00DC4C29" w:rsidRDefault="00B42ABF" w:rsidP="00B42ABF">
                    <w:pPr>
                      <w:rPr>
                        <w:sz w:val="24"/>
                        <w:szCs w:val="24"/>
                      </w:rPr>
                    </w:pPr>
                    <w:r w:rsidRPr="00DC4C29">
                      <w:rPr>
                        <w:rFonts w:hint="eastAsia"/>
                        <w:sz w:val="24"/>
                        <w:szCs w:val="24"/>
                      </w:rPr>
                      <w:t>台账</w:t>
                    </w:r>
                  </w:p>
                </w:txbxContent>
              </v:textbox>
            </v:shape>
            <v:shape id="_x0000_s2072" type="#_x0000_t202" style="position:absolute;left:5728;top:5400;width:3510;height:540" filled="f" stroked="f">
              <v:shadow color="#868686"/>
              <v:textbox style="mso-next-textbox:#_x0000_s2072">
                <w:txbxContent>
                  <w:p w:rsidR="00B42ABF" w:rsidRPr="00DC4C29" w:rsidRDefault="00B42ABF" w:rsidP="00B42ABF">
                    <w:pPr>
                      <w:rPr>
                        <w:sz w:val="24"/>
                        <w:szCs w:val="24"/>
                      </w:rPr>
                    </w:pPr>
                    <w:r w:rsidRPr="00DC4C29">
                      <w:rPr>
                        <w:rFonts w:hint="eastAsia"/>
                        <w:sz w:val="24"/>
                        <w:szCs w:val="24"/>
                      </w:rPr>
                      <w:t>财务、形象进度、合同数整理</w:t>
                    </w:r>
                  </w:p>
                </w:txbxContent>
              </v:textbox>
            </v:shape>
            <v:shape id="_x0000_s2073" type="#_x0000_t202" style="position:absolute;left:5838;top:6795;width:1408;height:405" filled="f" stroked="f">
              <v:shadow color="#868686"/>
              <v:textbox style="mso-next-textbox:#_x0000_s2073">
                <w:txbxContent>
                  <w:p w:rsidR="00B42ABF" w:rsidRPr="00DC4C29" w:rsidRDefault="00B42ABF" w:rsidP="00B42ABF">
                    <w:pPr>
                      <w:rPr>
                        <w:sz w:val="24"/>
                        <w:szCs w:val="24"/>
                      </w:rPr>
                    </w:pPr>
                    <w:r w:rsidRPr="00DC4C29">
                      <w:rPr>
                        <w:rFonts w:hint="eastAsia"/>
                        <w:sz w:val="24"/>
                        <w:szCs w:val="24"/>
                      </w:rPr>
                      <w:t>领导审核</w:t>
                    </w:r>
                  </w:p>
                </w:txbxContent>
              </v:textbox>
            </v:shape>
            <v:shape id="_x0000_s2074" type="#_x0000_t202" style="position:absolute;left:5518;top:3495;width:1650;height:480" filled="f" fillcolor="black" stroked="f">
              <v:shadow color="#868686"/>
              <v:textbox style="mso-next-textbox:#_x0000_s2074">
                <w:txbxContent>
                  <w:p w:rsidR="00B42ABF" w:rsidRDefault="00B42ABF" w:rsidP="00B42ABF">
                    <w:r>
                      <w:rPr>
                        <w:rFonts w:hint="eastAsia"/>
                      </w:rPr>
                      <w:t>形象进度数</w:t>
                    </w:r>
                  </w:p>
                </w:txbxContent>
              </v:textbox>
            </v:shape>
            <v:shape id="_x0000_s2075" type="#_x0000_t202" style="position:absolute;left:8220;top:3495;width:1505;height:480" filled="f" fillcolor="black" stroked="f">
              <v:shadow color="#868686"/>
              <v:textbox style="mso-next-textbox:#_x0000_s2075">
                <w:txbxContent>
                  <w:p w:rsidR="00B42ABF" w:rsidRDefault="00B42ABF" w:rsidP="00B42ABF">
                    <w:r>
                      <w:rPr>
                        <w:rFonts w:hint="eastAsia"/>
                      </w:rPr>
                      <w:t>形象进度数</w:t>
                    </w:r>
                  </w:p>
                </w:txbxContent>
              </v:textbox>
            </v:shape>
            <v:shape id="_x0000_s2076" type="#_x0000_t202" style="position:absolute;left:1861;top:3495;width:1650;height:480" filled="f" fillcolor="black" stroked="f">
              <v:shadow color="#868686"/>
              <v:textbox style="mso-next-textbox:#_x0000_s2076">
                <w:txbxContent>
                  <w:p w:rsidR="00B42ABF" w:rsidRDefault="00B42ABF" w:rsidP="00B42ABF">
                    <w:r>
                      <w:rPr>
                        <w:rFonts w:hint="eastAsia"/>
                      </w:rPr>
                      <w:t>财务数据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7" type="#_x0000_t32" style="position:absolute;left:3225;top:4110;width:4920;height:0" o:connectortype="straight">
              <v:shadow color="#868686"/>
            </v:shape>
            <v:line id="_x0000_s2078" style="position:absolute" from="3926,8716" to="3928,9525">
              <v:stroke endarrow="block"/>
            </v:line>
            <v:line id="_x0000_s2079" style="position:absolute" from="5553,8716" to="5555,9525">
              <v:stroke endarrow="block"/>
            </v:line>
            <v:line id="_x0000_s2080" style="position:absolute" from="8870,8716" to="8872,9525">
              <v:stroke endarrow="block"/>
            </v:line>
            <v:line id="_x0000_s2081" style="position:absolute" from="7168,8716" to="7170,9525">
              <v:stroke endarrow="block"/>
            </v:line>
            <v:shape id="_x0000_s2082" type="#_x0000_t32" style="position:absolute;left:3208;top:3314;width:17;height:796" o:connectortype="straight">
              <v:stroke endarrow="block"/>
              <v:shadow color="#868686"/>
            </v:shape>
            <v:shape id="_x0000_s2083" type="#_x0000_t32" style="position:absolute;left:8145;top:3314;width:17;height:796" o:connectortype="straight">
              <v:stroke endarrow="block"/>
              <v:shadow color="#868686"/>
            </v:shape>
            <w10:wrap type="square"/>
          </v:group>
        </w:pict>
      </w:r>
    </w:p>
    <w:p w:rsidR="00B42ABF" w:rsidRPr="00992303" w:rsidRDefault="00B42ABF" w:rsidP="00B42ABF">
      <w:pPr>
        <w:spacing w:line="520" w:lineRule="exact"/>
        <w:rPr>
          <w:rFonts w:eastAsia="仿宋_GB2312"/>
        </w:rPr>
      </w:pPr>
    </w:p>
    <w:p w:rsidR="00222E0B" w:rsidRDefault="00222E0B"/>
    <w:sectPr w:rsidR="0022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0B" w:rsidRDefault="00222E0B" w:rsidP="00B42ABF">
      <w:r>
        <w:separator/>
      </w:r>
    </w:p>
  </w:endnote>
  <w:endnote w:type="continuationSeparator" w:id="1">
    <w:p w:rsidR="00222E0B" w:rsidRDefault="00222E0B" w:rsidP="00B4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0B" w:rsidRDefault="00222E0B" w:rsidP="00B42ABF">
      <w:r>
        <w:separator/>
      </w:r>
    </w:p>
  </w:footnote>
  <w:footnote w:type="continuationSeparator" w:id="1">
    <w:p w:rsidR="00222E0B" w:rsidRDefault="00222E0B" w:rsidP="00B42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ABF"/>
    <w:rsid w:val="00222E0B"/>
    <w:rsid w:val="00B4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83"/>
        <o:r id="V:Rule2" type="connector" idref="#_x0000_s2082">
          <o:proxy start="" idref="#_x0000_s2054" connectloc="2"/>
        </o:r>
        <o:r id="V:Rule3" type="connector" idref="#_x0000_s2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2013-08-26T07:53:00Z</dcterms:created>
  <dcterms:modified xsi:type="dcterms:W3CDTF">2013-08-26T07:53:00Z</dcterms:modified>
</cp:coreProperties>
</file>